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2226D9">
        <w:rPr>
          <w:rFonts w:asciiTheme="minorHAnsi" w:hAnsiTheme="minorHAnsi" w:cs="Arial"/>
          <w:b/>
        </w:rPr>
        <w:t>11</w:t>
      </w:r>
      <w:r w:rsidR="00962F90">
        <w:rPr>
          <w:rFonts w:asciiTheme="minorHAnsi" w:hAnsiTheme="minorHAnsi" w:cs="Arial"/>
          <w:b/>
        </w:rPr>
        <w:t>-04-2017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0C1861" w:rsidRDefault="00A121A0" w:rsidP="00A47C76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C1861" w:rsidRPr="00186776" w:rsidRDefault="000C1861" w:rsidP="00A121A0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A47C76" w:rsidRDefault="00A47C76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</w:p>
    <w:p w:rsidR="00A47C76" w:rsidRPr="00186776" w:rsidRDefault="00A47C76" w:rsidP="00A47C7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</w:rPr>
      </w:pPr>
      <w:r w:rsidRPr="00437715">
        <w:rPr>
          <w:rFonts w:asciiTheme="minorHAnsi" w:hAnsiTheme="minorHAnsi" w:cs="Arial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962F90" w:rsidRPr="00962F90" w:rsidRDefault="00514153" w:rsidP="00962F90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962F90" w:rsidRPr="00962F90">
        <w:rPr>
          <w:rFonts w:asciiTheme="minorHAnsi" w:hAnsiTheme="minorHAnsi" w:cs="Arial"/>
        </w:rPr>
        <w:t>Dostawa oprogramowania oraz usług</w:t>
      </w:r>
      <w:r w:rsidR="00962F90">
        <w:rPr>
          <w:rFonts w:asciiTheme="minorHAnsi" w:hAnsiTheme="minorHAnsi" w:cs="Arial"/>
        </w:rPr>
        <w:t xml:space="preserve"> programistycznych związanych z </w:t>
      </w:r>
      <w:r w:rsidR="00962F90" w:rsidRPr="00962F90">
        <w:rPr>
          <w:rFonts w:asciiTheme="minorHAnsi" w:hAnsiTheme="minorHAnsi" w:cs="Arial"/>
        </w:rPr>
        <w:t>uruchomieniem oprogramowania do komunikacji on-line dla potrzeb doradztwa oraz współpracy i koordynacji ministerstw w zakresie ZSK</w:t>
      </w:r>
    </w:p>
    <w:p w:rsidR="00514153" w:rsidRPr="00186776" w:rsidRDefault="009A4642" w:rsidP="00962F90">
      <w:pPr>
        <w:spacing w:after="120" w:line="276" w:lineRule="auto"/>
        <w:ind w:left="360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962F90">
        <w:rPr>
          <w:rFonts w:asciiTheme="minorHAnsi" w:hAnsiTheme="minorHAnsi" w:cs="Arial"/>
          <w:bCs/>
        </w:rPr>
        <w:t>sukcesywnie do 30 czerwca 2018 r.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2D55D5" w:rsidRPr="000C1861" w:rsidRDefault="005640DC" w:rsidP="00265B1B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0C1861">
        <w:rPr>
          <w:rFonts w:asciiTheme="minorHAnsi" w:hAnsiTheme="minorHAnsi" w:cs="Arial"/>
          <w:bCs/>
          <w:sz w:val="24"/>
          <w:szCs w:val="24"/>
        </w:rPr>
        <w:t>Wymagania w zakresie doświadczenia i kwalifikacji:</w:t>
      </w:r>
    </w:p>
    <w:p w:rsidR="00962F90" w:rsidRPr="000C1861" w:rsidRDefault="006F68B4" w:rsidP="006F68B4">
      <w:pPr>
        <w:pStyle w:val="Akapitzlist"/>
        <w:ind w:left="1080"/>
        <w:jc w:val="both"/>
        <w:rPr>
          <w:rFonts w:asciiTheme="minorHAnsi" w:hAnsiTheme="minorHAnsi" w:cs="Arial"/>
          <w:bCs/>
          <w:sz w:val="24"/>
          <w:szCs w:val="24"/>
        </w:rPr>
      </w:pPr>
      <w:r w:rsidRPr="000C1861">
        <w:rPr>
          <w:rFonts w:asciiTheme="minorHAnsi" w:hAnsiTheme="minorHAnsi" w:cs="Arial"/>
          <w:bCs/>
          <w:sz w:val="24"/>
          <w:szCs w:val="24"/>
        </w:rPr>
        <w:t>Wykonawca  wykonał, a w przypadku świadczeń okresowych lub ciągłych również wykonuje, usługi, w okresie ostatnich pięciu lat przed upływem terminu składania ofert, a jeżeli okres prowadzenia działalności jest krótszy – w tym okresie, co najmniej jedną usługę, która obejmowała dostawę, wdrożenie i administrowanie systemem informatycznym klasy CMS (Content Management System – system zarządzania treścią)</w:t>
      </w:r>
    </w:p>
    <w:p w:rsidR="006F68B4" w:rsidRPr="006F68B4" w:rsidRDefault="006F68B4" w:rsidP="006F68B4">
      <w:pPr>
        <w:pStyle w:val="Akapitzlist"/>
        <w:ind w:left="1080"/>
        <w:jc w:val="both"/>
        <w:rPr>
          <w:rFonts w:asciiTheme="minorHAnsi" w:hAnsiTheme="minorHAnsi" w:cs="Arial"/>
          <w:bCs/>
        </w:rPr>
      </w:pPr>
    </w:p>
    <w:p w:rsidR="006F68B4" w:rsidRPr="006F68B4" w:rsidRDefault="005640DC" w:rsidP="006F68B4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F68B4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 w:rsidRPr="006F68B4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</w:p>
    <w:p w:rsidR="006F68B4" w:rsidRPr="000C1861" w:rsidRDefault="006F68B4" w:rsidP="006F68B4">
      <w:pPr>
        <w:pStyle w:val="Akapitzlist"/>
        <w:numPr>
          <w:ilvl w:val="1"/>
          <w:numId w:val="15"/>
        </w:numPr>
        <w:tabs>
          <w:tab w:val="clear" w:pos="1440"/>
        </w:tabs>
        <w:spacing w:after="120"/>
        <w:ind w:left="993" w:hanging="284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0C186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Cena - 70 </w:t>
      </w:r>
      <w:r w:rsidR="000C1861" w:rsidRPr="000C186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%</w:t>
      </w:r>
    </w:p>
    <w:p w:rsidR="006F68B4" w:rsidRDefault="006F68B4" w:rsidP="006F68B4">
      <w:pPr>
        <w:spacing w:after="120"/>
        <w:ind w:left="708"/>
        <w:rPr>
          <w:rFonts w:asciiTheme="minorHAnsi" w:hAnsiTheme="minorHAnsi" w:cs="Arial"/>
        </w:rPr>
      </w:pPr>
      <w:r w:rsidRPr="006F68B4">
        <w:rPr>
          <w:rFonts w:asciiTheme="minorHAnsi" w:hAnsiTheme="minorHAnsi" w:cs="Arial"/>
        </w:rPr>
        <w:t>W kryterium Cena najwyższą liczbę punktów (70) otrzyma oferta zawierająca najniższą cenę brutto, a każda następna odpowiednio zgodnie ze wzorem:</w:t>
      </w:r>
    </w:p>
    <w:p w:rsidR="006F68B4" w:rsidRPr="006F68B4" w:rsidRDefault="006F68B4" w:rsidP="006F68B4">
      <w:pPr>
        <w:spacing w:after="120"/>
        <w:ind w:left="708"/>
        <w:rPr>
          <w:rFonts w:asciiTheme="minorHAnsi" w:hAnsiTheme="minorHAnsi" w:cs="Arial"/>
        </w:rPr>
      </w:pPr>
    </w:p>
    <w:p w:rsidR="006F68B4" w:rsidRPr="006F68B4" w:rsidRDefault="006F68B4" w:rsidP="006F68B4">
      <w:pPr>
        <w:pStyle w:val="Akapitzlist"/>
        <w:spacing w:after="0"/>
        <w:ind w:left="144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F68B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            </w:t>
      </w:r>
      <w:r w:rsidRPr="006F68B4">
        <w:rPr>
          <w:rFonts w:asciiTheme="minorHAnsi" w:eastAsia="Times New Roman" w:hAnsiTheme="minorHAnsi" w:cs="Arial"/>
          <w:sz w:val="24"/>
          <w:szCs w:val="24"/>
          <w:lang w:eastAsia="pl-PL"/>
        </w:rPr>
        <w:t>cena oferty najniżej skalkulowanej</w:t>
      </w:r>
    </w:p>
    <w:p w:rsidR="006F68B4" w:rsidRPr="006F68B4" w:rsidRDefault="006F68B4" w:rsidP="006F68B4">
      <w:pPr>
        <w:ind w:firstLine="709"/>
        <w:rPr>
          <w:rFonts w:asciiTheme="minorHAnsi" w:hAnsiTheme="minorHAnsi" w:cs="Arial"/>
        </w:rPr>
      </w:pPr>
      <w:r w:rsidRPr="006F68B4">
        <w:rPr>
          <w:rFonts w:asciiTheme="minorHAnsi" w:hAnsiTheme="minorHAnsi" w:cs="Arial"/>
        </w:rPr>
        <w:t xml:space="preserve">liczba punktów oferty ocenianej = </w:t>
      </w:r>
      <w:r w:rsidRPr="006F68B4">
        <w:rPr>
          <w:rFonts w:asciiTheme="minorHAnsi" w:hAnsiTheme="minorHAnsi" w:cs="Arial"/>
        </w:rPr>
        <w:tab/>
        <w:t>---------------------------------------------  x 70</w:t>
      </w:r>
    </w:p>
    <w:p w:rsidR="006F68B4" w:rsidRDefault="006F68B4" w:rsidP="006F68B4">
      <w:pPr>
        <w:pStyle w:val="Akapitzlist"/>
        <w:spacing w:after="120"/>
        <w:ind w:left="144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F68B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              </w:t>
      </w:r>
      <w:r w:rsidRPr="006F68B4">
        <w:rPr>
          <w:rFonts w:asciiTheme="minorHAnsi" w:eastAsia="Times New Roman" w:hAnsiTheme="minorHAnsi" w:cs="Arial"/>
          <w:sz w:val="24"/>
          <w:szCs w:val="24"/>
          <w:lang w:eastAsia="pl-PL"/>
        </w:rPr>
        <w:t>cena oferty ocenianej</w:t>
      </w:r>
    </w:p>
    <w:p w:rsidR="006F68B4" w:rsidRDefault="006F68B4" w:rsidP="006F68B4">
      <w:pPr>
        <w:pStyle w:val="Akapitzlist"/>
        <w:spacing w:after="120"/>
        <w:ind w:left="144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F68B4" w:rsidRDefault="006F68B4" w:rsidP="006F68B4">
      <w:pPr>
        <w:pStyle w:val="Akapitzlist"/>
        <w:spacing w:after="120"/>
        <w:ind w:left="144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F68B4" w:rsidRDefault="006F68B4" w:rsidP="006F68B4">
      <w:pPr>
        <w:pStyle w:val="Akapitzlist"/>
        <w:numPr>
          <w:ilvl w:val="1"/>
          <w:numId w:val="15"/>
        </w:numPr>
        <w:tabs>
          <w:tab w:val="clear" w:pos="1440"/>
        </w:tabs>
        <w:spacing w:after="120"/>
        <w:ind w:left="993" w:hanging="284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0C186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lastRenderedPageBreak/>
        <w:t xml:space="preserve">Wizualizacja i ergonomia portalu oraz innych widocznych na zewnątrz elementów systemu - 30 </w:t>
      </w:r>
      <w:r w:rsidR="000C1861" w:rsidRPr="000C186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% (6 pkt)</w:t>
      </w:r>
    </w:p>
    <w:p w:rsidR="00D26A2E" w:rsidRPr="00D26A2E" w:rsidRDefault="00D26A2E" w:rsidP="00D26A2E">
      <w:pPr>
        <w:pStyle w:val="Akapitzlist"/>
        <w:spacing w:after="120"/>
        <w:ind w:left="99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26A2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kryterium Wizualizacja każdy z członków Komisji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oceniającej </w:t>
      </w:r>
      <w:r w:rsidRPr="00D26A2E">
        <w:rPr>
          <w:rFonts w:asciiTheme="minorHAnsi" w:eastAsia="Times New Roman" w:hAnsiTheme="minorHAnsi" w:cs="Arial"/>
          <w:sz w:val="24"/>
          <w:szCs w:val="24"/>
          <w:lang w:eastAsia="pl-PL"/>
        </w:rPr>
        <w:t>dokona indywidualnej oceny wyglądu stron systemu i przyzna punkty poszczególnym projektom.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Punkty będą przyznawane za</w:t>
      </w:r>
      <w:r w:rsidRPr="00D26A2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następujące aspekty:</w:t>
      </w:r>
    </w:p>
    <w:p w:rsidR="006F68B4" w:rsidRPr="00D26A2E" w:rsidRDefault="006F68B4" w:rsidP="000C1861">
      <w:pPr>
        <w:pStyle w:val="Akapitzlist"/>
        <w:numPr>
          <w:ilvl w:val="0"/>
          <w:numId w:val="33"/>
        </w:numPr>
        <w:spacing w:after="120"/>
        <w:rPr>
          <w:rFonts w:asciiTheme="minorHAnsi" w:hAnsiTheme="minorHAnsi" w:cs="Arial"/>
          <w:sz w:val="24"/>
          <w:szCs w:val="24"/>
        </w:rPr>
      </w:pPr>
      <w:r w:rsidRPr="00D26A2E">
        <w:rPr>
          <w:rFonts w:asciiTheme="minorHAnsi" w:hAnsiTheme="minorHAnsi" w:cs="Arial"/>
          <w:sz w:val="24"/>
          <w:szCs w:val="24"/>
        </w:rPr>
        <w:t>zgodność wyglądu projektu z wyglądem istniejącego portalu kwalifikacje.gov.pl</w:t>
      </w:r>
      <w:r w:rsidR="000C1861" w:rsidRPr="00D26A2E">
        <w:rPr>
          <w:rFonts w:asciiTheme="minorHAnsi" w:hAnsiTheme="minorHAnsi" w:cs="Arial"/>
          <w:sz w:val="24"/>
          <w:szCs w:val="24"/>
        </w:rPr>
        <w:t xml:space="preserve"> (maksymalnie 2 pkt)</w:t>
      </w:r>
    </w:p>
    <w:p w:rsidR="000C1861" w:rsidRPr="00D26A2E" w:rsidRDefault="000C1861" w:rsidP="000C1861">
      <w:pPr>
        <w:pStyle w:val="Akapitzlist"/>
        <w:numPr>
          <w:ilvl w:val="1"/>
          <w:numId w:val="31"/>
        </w:numPr>
        <w:rPr>
          <w:rFonts w:asciiTheme="minorHAnsi" w:hAnsiTheme="minorHAnsi" w:cs="Arial"/>
          <w:sz w:val="24"/>
          <w:szCs w:val="24"/>
        </w:rPr>
      </w:pPr>
      <w:r w:rsidRPr="00D26A2E">
        <w:rPr>
          <w:rFonts w:asciiTheme="minorHAnsi" w:hAnsiTheme="minorHAnsi" w:cs="Arial"/>
          <w:sz w:val="24"/>
          <w:szCs w:val="24"/>
        </w:rPr>
        <w:t>projekt zawiera podstawowe elementy strony internetowej zgodne z portalem kwalifikacje.gov.pl, w tym nagłówek i stopkę – 0 - 2pkt</w:t>
      </w:r>
    </w:p>
    <w:p w:rsidR="000C1861" w:rsidRPr="00D26A2E" w:rsidRDefault="000C1861" w:rsidP="000C1861">
      <w:pPr>
        <w:rPr>
          <w:rFonts w:asciiTheme="minorHAnsi" w:hAnsiTheme="minorHAnsi" w:cs="Arial"/>
        </w:rPr>
      </w:pPr>
    </w:p>
    <w:p w:rsidR="000C1861" w:rsidRPr="00D26A2E" w:rsidRDefault="006F68B4" w:rsidP="000C1861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26A2E">
        <w:rPr>
          <w:rFonts w:asciiTheme="minorHAnsi" w:hAnsiTheme="minorHAnsi" w:cs="Arial"/>
          <w:sz w:val="24"/>
          <w:szCs w:val="24"/>
        </w:rPr>
        <w:t>zgodność wyglądu projektu ze współczesnym wzornictwem stron Internetowych z zachowaniem odpowiedniości wyglądu do funkcji pełnionych przez portal</w:t>
      </w:r>
      <w:r w:rsidR="000C1861" w:rsidRPr="00D26A2E">
        <w:rPr>
          <w:rFonts w:asciiTheme="minorHAnsi" w:hAnsiTheme="minorHAnsi" w:cs="Arial"/>
          <w:sz w:val="24"/>
          <w:szCs w:val="24"/>
        </w:rPr>
        <w:t xml:space="preserve"> (maksymalnie 4 pkt)</w:t>
      </w:r>
    </w:p>
    <w:p w:rsidR="000C1861" w:rsidRPr="00D26A2E" w:rsidRDefault="000C1861" w:rsidP="000C1861">
      <w:pPr>
        <w:pStyle w:val="Akapitzlist"/>
        <w:numPr>
          <w:ilvl w:val="1"/>
          <w:numId w:val="31"/>
        </w:numPr>
        <w:rPr>
          <w:rFonts w:asciiTheme="minorHAnsi" w:hAnsiTheme="minorHAnsi" w:cs="Arial"/>
          <w:sz w:val="24"/>
          <w:szCs w:val="24"/>
        </w:rPr>
      </w:pPr>
      <w:r w:rsidRPr="00D26A2E">
        <w:rPr>
          <w:rFonts w:asciiTheme="minorHAnsi" w:hAnsiTheme="minorHAnsi" w:cs="Arial"/>
          <w:sz w:val="24"/>
          <w:szCs w:val="24"/>
        </w:rPr>
        <w:t>projekt spełnia założenia dot. konstrukcji strony internetowej określone w opisie przedmiotu zamówienia – 0-2 pkt</w:t>
      </w:r>
    </w:p>
    <w:p w:rsidR="006F68B4" w:rsidRPr="00D26A2E" w:rsidRDefault="000C1861" w:rsidP="000C1861">
      <w:pPr>
        <w:pStyle w:val="Akapitzlist"/>
        <w:numPr>
          <w:ilvl w:val="1"/>
          <w:numId w:val="31"/>
        </w:num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D26A2E">
        <w:rPr>
          <w:rFonts w:asciiTheme="minorHAnsi" w:hAnsiTheme="minorHAnsi" w:cs="Arial"/>
          <w:sz w:val="24"/>
          <w:szCs w:val="24"/>
        </w:rPr>
        <w:t xml:space="preserve">projekt jest zgodny w sensie nawigacji i łatwości obsługi z innymi </w:t>
      </w:r>
      <w:r w:rsidR="000328CC">
        <w:rPr>
          <w:rFonts w:asciiTheme="minorHAnsi" w:hAnsiTheme="minorHAnsi" w:cs="Arial"/>
          <w:sz w:val="24"/>
          <w:szCs w:val="24"/>
        </w:rPr>
        <w:t xml:space="preserve">popularnymi </w:t>
      </w:r>
      <w:r w:rsidRPr="00D26A2E">
        <w:rPr>
          <w:rFonts w:asciiTheme="minorHAnsi" w:hAnsiTheme="minorHAnsi" w:cs="Arial"/>
          <w:sz w:val="24"/>
          <w:szCs w:val="24"/>
        </w:rPr>
        <w:t>systemami społecznościowymi (np. Facebook) – 0-2 pkt.</w:t>
      </w: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 xml:space="preserve">Punkty otrzymane w tym kryterium „b” przez daną ofertę podczas oceny indywidualnej zostaną do siebie dodane, a następnie podzielone przez liczbę oceniających. </w:t>
      </w:r>
      <w:r w:rsidR="000328CC">
        <w:rPr>
          <w:rFonts w:asciiTheme="minorHAnsi" w:hAnsiTheme="minorHAnsi" w:cs="Arial"/>
        </w:rPr>
        <w:t>Punkty będą rozdzielane wg. zasady 0 pkt  – niedostatecznie, 1 pkt. – zadawalająco, 2 pkt – bardzo dobrze.</w:t>
      </w:r>
    </w:p>
    <w:p w:rsidR="00D26A2E" w:rsidRPr="00D26A2E" w:rsidRDefault="00D26A2E" w:rsidP="00D26A2E">
      <w:pPr>
        <w:rPr>
          <w:rFonts w:asciiTheme="minorHAnsi" w:hAnsiTheme="minorHAnsi" w:cs="Arial"/>
        </w:rPr>
      </w:pP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>Najwyższą liczbę punktów łącznie w tym kryterium (30) otrzyma oferta, która dostała najwięcej punktów, a każda następna odpowiednio ze wzorem:</w:t>
      </w: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 xml:space="preserve">                         </w:t>
      </w:r>
      <w:r w:rsidRPr="00D26A2E">
        <w:rPr>
          <w:rFonts w:asciiTheme="minorHAnsi" w:hAnsiTheme="minorHAnsi" w:cs="Arial"/>
        </w:rPr>
        <w:tab/>
      </w:r>
      <w:r w:rsidRPr="00D26A2E">
        <w:rPr>
          <w:rFonts w:asciiTheme="minorHAnsi" w:hAnsiTheme="minorHAnsi" w:cs="Arial"/>
        </w:rPr>
        <w:tab/>
      </w:r>
      <w:r w:rsidRPr="00D26A2E">
        <w:rPr>
          <w:rFonts w:asciiTheme="minorHAnsi" w:hAnsiTheme="minorHAnsi" w:cs="Arial"/>
        </w:rPr>
        <w:tab/>
        <w:t xml:space="preserve">        </w:t>
      </w:r>
      <w:r w:rsidRPr="00D26A2E">
        <w:rPr>
          <w:rFonts w:asciiTheme="minorHAnsi" w:hAnsiTheme="minorHAnsi" w:cs="Arial"/>
        </w:rPr>
        <w:tab/>
      </w:r>
      <w:r w:rsidRPr="00D26A2E">
        <w:rPr>
          <w:rFonts w:asciiTheme="minorHAnsi" w:hAnsiTheme="minorHAnsi" w:cs="Arial"/>
        </w:rPr>
        <w:tab/>
        <w:t>suma  pkt oferty ocenianej</w:t>
      </w: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 xml:space="preserve">   liczba punktów oferty ocenianej = </w:t>
      </w:r>
      <w:r w:rsidRPr="00D26A2E">
        <w:rPr>
          <w:rFonts w:asciiTheme="minorHAnsi" w:hAnsiTheme="minorHAnsi" w:cs="Arial"/>
        </w:rPr>
        <w:tab/>
        <w:t>---------------------------------------------------  x 30</w:t>
      </w: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 xml:space="preserve">                                     </w:t>
      </w:r>
      <w:r w:rsidRPr="00D26A2E">
        <w:rPr>
          <w:rFonts w:asciiTheme="minorHAnsi" w:hAnsiTheme="minorHAnsi" w:cs="Arial"/>
        </w:rPr>
        <w:tab/>
        <w:t xml:space="preserve">                  </w:t>
      </w:r>
      <w:r w:rsidRPr="00D26A2E">
        <w:rPr>
          <w:rFonts w:asciiTheme="minorHAnsi" w:hAnsiTheme="minorHAnsi" w:cs="Arial"/>
        </w:rPr>
        <w:tab/>
        <w:t xml:space="preserve">     suma  pkt oferty najwyżej ocenionej </w:t>
      </w:r>
    </w:p>
    <w:p w:rsidR="00D26A2E" w:rsidRPr="00D26A2E" w:rsidRDefault="00D26A2E" w:rsidP="00D26A2E">
      <w:pPr>
        <w:rPr>
          <w:rFonts w:asciiTheme="minorHAnsi" w:hAnsiTheme="minorHAnsi" w:cs="Arial"/>
        </w:rPr>
      </w:pP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 xml:space="preserve">Ocena </w:t>
      </w:r>
      <w:r>
        <w:rPr>
          <w:rFonts w:asciiTheme="minorHAnsi" w:hAnsiTheme="minorHAnsi" w:cs="Arial"/>
        </w:rPr>
        <w:t xml:space="preserve">w obu kryteriach </w:t>
      </w:r>
      <w:r w:rsidRPr="00D26A2E">
        <w:rPr>
          <w:rFonts w:asciiTheme="minorHAnsi" w:hAnsiTheme="minorHAnsi" w:cs="Arial"/>
        </w:rPr>
        <w:t>będzie dokonana z dokładnością do dwóch miejsc po przecinku.</w:t>
      </w: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>Następnie punkty obliczone z kryterium a i b  zostaną do siebie dodane.</w:t>
      </w:r>
    </w:p>
    <w:p w:rsidR="00D26A2E" w:rsidRPr="00D26A2E" w:rsidRDefault="00D26A2E" w:rsidP="00D26A2E">
      <w:pPr>
        <w:rPr>
          <w:rFonts w:asciiTheme="minorHAnsi" w:hAnsiTheme="minorHAnsi" w:cs="Arial"/>
        </w:rPr>
      </w:pPr>
      <w:r w:rsidRPr="00D26A2E">
        <w:rPr>
          <w:rFonts w:asciiTheme="minorHAnsi" w:hAnsiTheme="minorHAnsi" w:cs="Arial"/>
        </w:rPr>
        <w:t>Zamawiający udzieli zamówienia Wykonawcy, którego oferta uzyskała największą liczbę punktów.</w:t>
      </w:r>
    </w:p>
    <w:p w:rsidR="006F68B4" w:rsidRPr="00D26A2E" w:rsidRDefault="006F68B4" w:rsidP="006F68B4">
      <w:pPr>
        <w:pStyle w:val="Akapitzlist"/>
        <w:spacing w:after="120"/>
        <w:ind w:left="36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186776" w:rsidRPr="006F68B4" w:rsidRDefault="00186776" w:rsidP="006F68B4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6F68B4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  <w:r w:rsidR="00596570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– załącznik nr 3</w:t>
      </w:r>
    </w:p>
    <w:p w:rsidR="00D26A2E" w:rsidRPr="00186776" w:rsidRDefault="00D26A2E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projekty graficzne widocznych elementów systemu (wygląd strony głównej oraz wybranej strony)</w:t>
      </w:r>
      <w:bookmarkStart w:id="0" w:name="_GoBack"/>
      <w:bookmarkEnd w:id="0"/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2226D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19</w:t>
      </w:r>
      <w:r w:rsidR="000328CC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D26A2E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kwietnia 2017 r.,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lastRenderedPageBreak/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7"/>
      <w:headerReference w:type="first" r:id="rId8"/>
      <w:footerReference w:type="first" r:id="rId9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30" w:rsidRDefault="00443730">
      <w:r>
        <w:separator/>
      </w:r>
    </w:p>
  </w:endnote>
  <w:endnote w:type="continuationSeparator" w:id="0">
    <w:p w:rsidR="00443730" w:rsidRDefault="0044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30" w:rsidRDefault="00443730">
      <w:r>
        <w:separator/>
      </w:r>
    </w:p>
  </w:footnote>
  <w:footnote w:type="continuationSeparator" w:id="0">
    <w:p w:rsidR="00443730" w:rsidRDefault="00443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962F9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-170815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30C3">
      <w:tab/>
    </w:r>
    <w:r w:rsidR="002630C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19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EA2C91"/>
    <w:multiLevelType w:val="hybridMultilevel"/>
    <w:tmpl w:val="0CE626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74C4B"/>
    <w:multiLevelType w:val="hybridMultilevel"/>
    <w:tmpl w:val="3338334C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0A287F"/>
    <w:multiLevelType w:val="hybridMultilevel"/>
    <w:tmpl w:val="B01EF6D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29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20"/>
  </w:num>
  <w:num w:numId="13">
    <w:abstractNumId w:val="30"/>
  </w:num>
  <w:num w:numId="14">
    <w:abstractNumId w:val="10"/>
  </w:num>
  <w:num w:numId="15">
    <w:abstractNumId w:val="23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9"/>
  </w:num>
  <w:num w:numId="22">
    <w:abstractNumId w:val="16"/>
  </w:num>
  <w:num w:numId="23">
    <w:abstractNumId w:val="24"/>
  </w:num>
  <w:num w:numId="24">
    <w:abstractNumId w:val="8"/>
  </w:num>
  <w:num w:numId="25">
    <w:abstractNumId w:val="26"/>
  </w:num>
  <w:num w:numId="26">
    <w:abstractNumId w:val="25"/>
  </w:num>
  <w:num w:numId="27">
    <w:abstractNumId w:val="6"/>
  </w:num>
  <w:num w:numId="28">
    <w:abstractNumId w:val="17"/>
  </w:num>
  <w:num w:numId="29">
    <w:abstractNumId w:val="28"/>
  </w:num>
  <w:num w:numId="30">
    <w:abstractNumId w:val="32"/>
  </w:num>
  <w:num w:numId="31">
    <w:abstractNumId w:val="22"/>
  </w:num>
  <w:num w:numId="32">
    <w:abstractNumId w:val="2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1487"/>
    <w:rsid w:val="00006DAC"/>
    <w:rsid w:val="000106F6"/>
    <w:rsid w:val="00016112"/>
    <w:rsid w:val="000161BF"/>
    <w:rsid w:val="00027A08"/>
    <w:rsid w:val="000328CC"/>
    <w:rsid w:val="00042F79"/>
    <w:rsid w:val="00056A37"/>
    <w:rsid w:val="00061A18"/>
    <w:rsid w:val="000A25A0"/>
    <w:rsid w:val="000A4799"/>
    <w:rsid w:val="000A5A9B"/>
    <w:rsid w:val="000C1861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226D9"/>
    <w:rsid w:val="002313AA"/>
    <w:rsid w:val="00232D15"/>
    <w:rsid w:val="002357ED"/>
    <w:rsid w:val="00237807"/>
    <w:rsid w:val="00243877"/>
    <w:rsid w:val="002630C3"/>
    <w:rsid w:val="00265B1B"/>
    <w:rsid w:val="00274E9F"/>
    <w:rsid w:val="002A0079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42062"/>
    <w:rsid w:val="00443730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96570"/>
    <w:rsid w:val="005A2591"/>
    <w:rsid w:val="005D282A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6F68B4"/>
    <w:rsid w:val="0073302A"/>
    <w:rsid w:val="00752D35"/>
    <w:rsid w:val="007871FE"/>
    <w:rsid w:val="007B4037"/>
    <w:rsid w:val="007C4845"/>
    <w:rsid w:val="007D4116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2F90"/>
    <w:rsid w:val="0096437D"/>
    <w:rsid w:val="00981DAC"/>
    <w:rsid w:val="00983ED5"/>
    <w:rsid w:val="009853A2"/>
    <w:rsid w:val="009A4642"/>
    <w:rsid w:val="009B0167"/>
    <w:rsid w:val="009D71C8"/>
    <w:rsid w:val="009E5F29"/>
    <w:rsid w:val="00A02656"/>
    <w:rsid w:val="00A121A0"/>
    <w:rsid w:val="00A16127"/>
    <w:rsid w:val="00A46575"/>
    <w:rsid w:val="00A47C76"/>
    <w:rsid w:val="00A6499A"/>
    <w:rsid w:val="00A70BA0"/>
    <w:rsid w:val="00AA79C3"/>
    <w:rsid w:val="00AC6DE8"/>
    <w:rsid w:val="00AD0D70"/>
    <w:rsid w:val="00AD495D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26A2E"/>
    <w:rsid w:val="00D33766"/>
    <w:rsid w:val="00D554E0"/>
    <w:rsid w:val="00D73FA8"/>
    <w:rsid w:val="00D81861"/>
    <w:rsid w:val="00D94557"/>
    <w:rsid w:val="00D94A3C"/>
    <w:rsid w:val="00DA189A"/>
    <w:rsid w:val="00DB666A"/>
    <w:rsid w:val="00DB7476"/>
    <w:rsid w:val="00DD696A"/>
    <w:rsid w:val="00E46976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436B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328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2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28CC"/>
  </w:style>
  <w:style w:type="paragraph" w:styleId="Tematkomentarza">
    <w:name w:val="annotation subject"/>
    <w:basedOn w:val="Tekstkomentarza"/>
    <w:next w:val="Tekstkomentarza"/>
    <w:link w:val="TematkomentarzaZnak"/>
    <w:rsid w:val="00032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2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328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2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28CC"/>
  </w:style>
  <w:style w:type="paragraph" w:styleId="Tematkomentarza">
    <w:name w:val="annotation subject"/>
    <w:basedOn w:val="Tekstkomentarza"/>
    <w:next w:val="Tekstkomentarza"/>
    <w:link w:val="TematkomentarzaZnak"/>
    <w:rsid w:val="00032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2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2</cp:revision>
  <cp:lastPrinted>2017-04-04T14:01:00Z</cp:lastPrinted>
  <dcterms:created xsi:type="dcterms:W3CDTF">2017-04-11T14:00:00Z</dcterms:created>
  <dcterms:modified xsi:type="dcterms:W3CDTF">2017-04-11T14:00:00Z</dcterms:modified>
</cp:coreProperties>
</file>